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09" w:rsidRPr="009F6F09" w:rsidRDefault="009F6F09" w:rsidP="009F6F09">
      <w:pPr>
        <w:autoSpaceDE w:val="0"/>
        <w:autoSpaceDN w:val="0"/>
        <w:adjustRightInd w:val="0"/>
        <w:spacing w:line="288" w:lineRule="auto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kern w:val="0"/>
          <w:sz w:val="20"/>
          <w:szCs w:val="20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288" w:lineRule="auto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kern w:val="0"/>
          <w:sz w:val="20"/>
          <w:szCs w:val="20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魏碑简" w:eastAsia="汉仪魏碑简" w:cs="汉仪魏碑简"/>
          <w:color w:val="00A0E8"/>
          <w:spacing w:val="80"/>
          <w:kern w:val="0"/>
          <w:position w:val="10"/>
          <w:sz w:val="80"/>
          <w:szCs w:val="80"/>
          <w:lang w:val="zh-CN"/>
        </w:rPr>
      </w:pPr>
      <w:r w:rsidRPr="009F6F09">
        <w:rPr>
          <w:rFonts w:ascii="汉仪魏碑简" w:eastAsia="汉仪魏碑简" w:cs="汉仪魏碑简" w:hint="eastAsia"/>
          <w:color w:val="00A0E8"/>
          <w:spacing w:val="80"/>
          <w:kern w:val="0"/>
          <w:position w:val="10"/>
          <w:sz w:val="80"/>
          <w:szCs w:val="80"/>
          <w:lang w:val="zh-CN"/>
        </w:rPr>
        <w:t>开发区建设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魏碑简" w:eastAsia="汉仪魏碑简" w:cs="汉仪魏碑简"/>
          <w:color w:val="00A0E8"/>
          <w:spacing w:val="80"/>
          <w:kern w:val="0"/>
          <w:position w:val="10"/>
          <w:sz w:val="80"/>
          <w:szCs w:val="80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288" w:lineRule="auto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kern w:val="0"/>
          <w:sz w:val="20"/>
          <w:szCs w:val="20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288" w:lineRule="auto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kern w:val="0"/>
          <w:sz w:val="20"/>
          <w:szCs w:val="20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中黑简" w:eastAsia="汉仪中黑简" w:cs="汉仪中黑简"/>
          <w:color w:val="FFFFFF"/>
          <w:spacing w:val="-2"/>
          <w:kern w:val="0"/>
          <w:sz w:val="34"/>
          <w:szCs w:val="34"/>
          <w:lang w:val="zh-CN"/>
        </w:rPr>
      </w:pPr>
      <w:r w:rsidRPr="009F6F09">
        <w:rPr>
          <w:rFonts w:ascii="汉仪中黑简" w:eastAsia="汉仪中黑简" w:cs="汉仪中黑简" w:hint="eastAsia"/>
          <w:color w:val="FFFFFF"/>
          <w:spacing w:val="-2"/>
          <w:kern w:val="0"/>
          <w:sz w:val="34"/>
          <w:szCs w:val="34"/>
          <w:lang w:val="zh-CN"/>
        </w:rPr>
        <w:t>市经济开发区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概</w:t>
      </w:r>
      <w:r w:rsidRPr="009F6F09"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  <w:t xml:space="preserve">  </w:t>
      </w:r>
      <w:proofErr w:type="gramStart"/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况</w:t>
      </w:r>
      <w:proofErr w:type="gramEnd"/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菏泽市经济开发区是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1992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月经省政府批准设立的省级经济开发区，正县级单位。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辖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个办事处、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个社区，总面积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148.6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平方公里，年末常住总人口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万人。被评为“中国创新力开发区”，山东省先进开发区。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综合经济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全年实现生产总值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151.1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亿元，按可比价计算比上年增长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9.9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％。其中，第一产业增加值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-3.7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％；第二产业增加值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93.9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9.7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％；第三产业增加值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54.5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％。三次产业比为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1.71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62.21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36.08.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全社会固定资产完成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102.2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％。全年完成公共财政预算收入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17.88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16.1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％，实现进出口总额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7.57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亿美元，增长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34.27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％。其中出口总额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1.52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亿美元，进口总额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6.05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亿美元。新签外资项目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个，合同投资额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1076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万美元，实际利用外资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1473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万美元，新批外资企业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家，协议投资额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9191.7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万美元。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大项目建设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年全区新招引过亿元项目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30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个。其中有富士康、国药集团、中国建材、日本丸红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家世界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500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强企业。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富盟电子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、道中道高端电子激光器等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个项目建成投产。以色列医疗器械产业园、广药集团中药分离提取等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31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个项目正在洽谈推进。北新汇隆集成房屋、山东西部智能机器人产业园、新世纪科技城等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个在建项目正在加快建设，发展后劲进一步增强。全年主营业务收入过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亿元的企业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家，过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亿元的企业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家。纳税突破亿元的企业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家，挂牌上市企业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家。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科技创新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科技孵化器获批为国家级级孵化器，为菏泽市首家。中孚无人机研发中心、中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印软件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机构入驻高科技创业园。玉皇新能源技术研发中心成功研发出高品质石墨烯、动力电芯。道中道科技产业园研发中心和中试车间建成，生物原料项目正在安装调试设备。中科院菏泽技术转化中心、中科清洁能源创新研究院、天津大学绿色材料研究院挂牌成立，与中科院上海微生物所、中国药科大学等开展了项目合作，新增合作机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家，总数达到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家。盛百灵医药科技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个试剂填补国际国内空白；普华制药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个自主研发国家一类抗癌新药已经试生产。成立大学生留学生创业园、创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业孵化示范基地。与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名院士和“千人计划”专家合作，全省首个“千人计划”专家工作站获批。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城镇化建设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全年新开工城市综合开发项目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万平方米，在建面积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万平方米，竣工面积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万平方米，征收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万平方米。着力打造东南湖区新区，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万平方米的闽江路安置小区全面开工，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个村庄近万人将一次性全部搬迁。前崔楼和吴店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个村庄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4220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人口迁入新建龙山社区。实施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个棚户区改造项目，改造面积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万平方米，新建改造道路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条，新建农村道路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公里，道路硬化率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％以上。坚持集约节约用地，腾出闲置用地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亩。开展空气质量专项治理，对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583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个污染源排查改造治理。开展安全生产专项治理，重大危险源监管率达到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％。新建垃圾中转站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个，购置各类环卫车辆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137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辆，实现环卫保洁全覆盖。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社会生活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对国家、省、市出台的惠民政策，第一时间足额兑现到位。全年发放城市低保金、农村低保金以及各种补贴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2300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万元，拨付五保户供养经费及各类救助金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270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万元。新建社区日间照料中心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处，总数达到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处，覆盖率达到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％，居全市第一位。妇幼保健院、南湖康复养老中心、老年福利中心加快建设。投资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3.43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亿元，实施改薄项目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个；投资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完善新建高中和九年一贯制学校的配套建设。在全市率先探索实行了“三调联防”工作新机制，被评为全国创新社会治理优秀案例奖。在全市率先建设了食品安全快速检测网络平台，保障了群众“舌尖上的安全”。帮助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户、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人实现了脱贫致富。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工业和建筑业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全区实现工业增加值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81.5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亿元。规模以上工业企业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137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家，实现增加值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77.7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9.7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％。其中非公有工业增加值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75.3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9.8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％，实现主营收入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662.7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16.2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％，资质三级及三级以上建筑业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家，完成建筑业总产值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41.9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％，实现利税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3.1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附：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中圆简" w:eastAsia="汉仪中圆简" w:cs="汉仪中圆简"/>
          <w:color w:val="00A0E8"/>
          <w:spacing w:val="-1"/>
          <w:kern w:val="0"/>
          <w:sz w:val="22"/>
          <w:lang w:val="zh-CN"/>
        </w:rPr>
      </w:pPr>
      <w:r w:rsidRPr="009F6F09">
        <w:rPr>
          <w:rFonts w:ascii="汉仪中圆简" w:eastAsia="汉仪中圆简" w:cs="汉仪中圆简"/>
          <w:color w:val="00A0E8"/>
          <w:spacing w:val="-1"/>
          <w:kern w:val="0"/>
          <w:sz w:val="22"/>
          <w:lang w:val="zh-CN"/>
        </w:rPr>
        <w:t>2015</w:t>
      </w:r>
      <w:r w:rsidRPr="009F6F09">
        <w:rPr>
          <w:rFonts w:ascii="汉仪中圆简" w:eastAsia="汉仪中圆简" w:cs="汉仪中圆简" w:hint="eastAsia"/>
          <w:color w:val="00A0E8"/>
          <w:spacing w:val="-1"/>
          <w:kern w:val="0"/>
          <w:sz w:val="22"/>
          <w:lang w:val="zh-CN"/>
        </w:rPr>
        <w:t>年开发区重点建设项目汇总表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A0E8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/>
          <w:color w:val="00A0E8"/>
          <w:spacing w:val="-1"/>
          <w:kern w:val="0"/>
          <w:sz w:val="19"/>
          <w:szCs w:val="19"/>
          <w:lang w:val="zh-CN"/>
        </w:rPr>
        <w:tab/>
      </w:r>
      <w:r w:rsidRPr="009F6F09">
        <w:rPr>
          <w:rFonts w:ascii="华文楷体" w:eastAsia="华文楷体" w:cs="华文楷体"/>
          <w:color w:val="00A0E8"/>
          <w:spacing w:val="-1"/>
          <w:kern w:val="0"/>
          <w:sz w:val="19"/>
          <w:szCs w:val="19"/>
          <w:lang w:val="zh-CN"/>
        </w:rPr>
        <w:tab/>
      </w:r>
      <w:r w:rsidRPr="009F6F09">
        <w:rPr>
          <w:rFonts w:ascii="华文楷体" w:eastAsia="华文楷体" w:cs="华文楷体"/>
          <w:color w:val="00A0E8"/>
          <w:spacing w:val="-1"/>
          <w:kern w:val="0"/>
          <w:sz w:val="19"/>
          <w:szCs w:val="19"/>
          <w:lang w:val="zh-CN"/>
        </w:rPr>
        <w:tab/>
      </w:r>
      <w:r w:rsidRPr="009F6F09">
        <w:rPr>
          <w:rFonts w:ascii="华文楷体" w:eastAsia="华文楷体" w:cs="华文楷体"/>
          <w:color w:val="00A0E8"/>
          <w:spacing w:val="-1"/>
          <w:kern w:val="0"/>
          <w:sz w:val="19"/>
          <w:szCs w:val="19"/>
          <w:lang w:val="zh-CN"/>
        </w:rPr>
        <w:tab/>
      </w:r>
      <w:r w:rsidRPr="009F6F09">
        <w:rPr>
          <w:rFonts w:ascii="华文楷体" w:eastAsia="华文楷体" w:cs="华文楷体"/>
          <w:color w:val="00A0E8"/>
          <w:spacing w:val="-1"/>
          <w:kern w:val="0"/>
          <w:sz w:val="19"/>
          <w:szCs w:val="19"/>
          <w:lang w:val="zh-CN"/>
        </w:rPr>
        <w:tab/>
      </w: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19"/>
          <w:szCs w:val="19"/>
          <w:lang w:val="zh-CN"/>
        </w:rPr>
        <w:t>单位：亿元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"/>
        <w:gridCol w:w="1882"/>
        <w:gridCol w:w="2652"/>
        <w:gridCol w:w="731"/>
        <w:gridCol w:w="828"/>
        <w:gridCol w:w="2096"/>
        <w:gridCol w:w="481"/>
        <w:gridCol w:w="479"/>
      </w:tblGrid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tblHeader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序号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项目名称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建设单位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开工</w:t>
            </w:r>
          </w:p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时间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竣工时间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建设规模及</w:t>
            </w:r>
          </w:p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主要建设内容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总</w:t>
            </w:r>
          </w:p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投资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华文细黑" w:eastAsia="华文细黑" w:cs="华文细黑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华文细黑" w:eastAsia="华文细黑" w:cs="华文细黑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销售收入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富盟电子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科技项目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富士康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富盟电子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科技（菏泽）有限公司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2015.06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年产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2300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万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PCS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线缆连接器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1.2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佳成化工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菏泽佳成化工有限公司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2013.08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年产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1.2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万吨橡胶制剂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2.3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8.2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天宇科技泡沫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镍项目</w:t>
            </w:r>
            <w:proofErr w:type="gramEnd"/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2"/>
                <w:kern w:val="0"/>
                <w:sz w:val="19"/>
                <w:szCs w:val="19"/>
                <w:lang w:val="zh-CN"/>
              </w:rPr>
              <w:t>菏泽天宇科技开发有限责任公司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2014.10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年产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万平方米混合动力汽车电池泡沫镍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4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菏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建住宅产业化园区一期项目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山东菏建建筑集团有限公司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2013.10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2015.6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建设装配式建筑、新型建筑材料、新型装饰材料、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PC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构件等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40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枫叶环保包装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菏泽枫叶环保包装有限公司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2012.03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年产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6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亿只纸浆模塑包装制品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lastRenderedPageBreak/>
              <w:t>6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华鹏玻璃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华鹏玻璃（菏泽）有限公司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2013.08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2015.05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年产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26000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吨高档离心玻璃棉项目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1.5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7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恒发化工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方底阀口袋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菏泽恒发化工有限公司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2014.05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2015.06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年产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亿条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方底阀口袋</w:t>
            </w:r>
            <w:proofErr w:type="gramEnd"/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8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天方生物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山东天方生物科技有限公司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2013.10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2015.03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年产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10000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吨低聚果糖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和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5000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吨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普鲁兰多糖</w:t>
            </w:r>
            <w:proofErr w:type="gramEnd"/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2.5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16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9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盛百灵科技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山东盛百灵医药科技有限公司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2015.08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建设基因、免疫、生化、化学发光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4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条诊断试剂和配套仪器生产线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2.5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10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普华制药国家一类新药项目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菏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泽普华制药有限公司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2015.10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建设新版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GMP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原料药车间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40000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平方米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50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11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道中道激光器项目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道中道激光科技有限公司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2014.1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2015.10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高瑞激光器生产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12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养老中心项目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佃户屯办事处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2014.10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建筑面积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5.4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万平方米，设置床位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张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1.3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 xml:space="preserve">　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13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润华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汽车园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菏泽润华投资有限公司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2014.01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建设宝马、沃尔沃、克莱斯勒、凯迪拉克等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6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家高档品牌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4S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店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10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14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玉皇盛世研发中心项目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2"/>
                <w:kern w:val="0"/>
                <w:sz w:val="19"/>
                <w:szCs w:val="19"/>
                <w:lang w:val="zh-CN"/>
              </w:rPr>
              <w:t>山东玉皇化工（集团）有限公司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2014.03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建设新能源动力电池研发、新材料研发、机电装备研发和精细化工新技术研发中心及配套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2.4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 xml:space="preserve">　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15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新世纪科技城一期项目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菏泽高科创业园发展有限公司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2014.03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建筑面积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32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万平方米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8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 xml:space="preserve">　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16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林峰新材高档壁纸项目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山东林峰装饰材料公司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年产壁纸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5000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万张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4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17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富贵花簇化妆品保健品项目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2"/>
                <w:kern w:val="0"/>
                <w:sz w:val="19"/>
                <w:szCs w:val="19"/>
                <w:lang w:val="zh-CN"/>
              </w:rPr>
              <w:t>菏泽富贵花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2"/>
                <w:kern w:val="0"/>
                <w:sz w:val="19"/>
                <w:szCs w:val="19"/>
                <w:lang w:val="zh-CN"/>
              </w:rPr>
              <w:t>簇生物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2"/>
                <w:kern w:val="0"/>
                <w:sz w:val="19"/>
                <w:szCs w:val="19"/>
                <w:lang w:val="zh-CN"/>
              </w:rPr>
              <w:t>科技有限公司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2015.04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生产化妆品保健品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2.3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18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天宇铝塑膜项目一期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菏泽天宇新材料科技有限公司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2014.08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6000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万平方米锂电池包装、医用包装用铝塑膜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8.5</w:t>
            </w:r>
          </w:p>
        </w:tc>
      </w:tr>
      <w:tr w:rsidR="009F6F09" w:rsidRPr="009F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2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19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玉皇新能源石墨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烯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项目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2"/>
                <w:kern w:val="0"/>
                <w:sz w:val="19"/>
                <w:szCs w:val="19"/>
                <w:lang w:val="zh-CN"/>
              </w:rPr>
              <w:t>山东玉皇化工（集团）有限公司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2015.06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2015.12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3000</w:t>
            </w: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平方米石墨</w:t>
            </w:r>
            <w:proofErr w:type="gramStart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烯</w:t>
            </w:r>
            <w:proofErr w:type="gramEnd"/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>中试车间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  <w:t>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A0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6F09" w:rsidRPr="009F6F09" w:rsidRDefault="009F6F09" w:rsidP="009F6F09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&lt;9752&gt;&lt;9E1F&gt;&lt;534E&gt;光&lt;62A5&gt;宋" w:eastAsia="&lt;9752&gt;&lt;9E1F&gt;&lt;534E&gt;光&lt;62A5&gt;宋" w:cs="&lt;9752&gt;&lt;9E1F&gt;&lt;534E&gt;光&lt;62A5&gt;宋"/>
                <w:color w:val="000000"/>
                <w:spacing w:val="-1"/>
                <w:kern w:val="0"/>
                <w:sz w:val="19"/>
                <w:szCs w:val="19"/>
                <w:lang w:val="zh-CN"/>
              </w:rPr>
            </w:pPr>
            <w:r w:rsidRPr="009F6F09">
              <w:rPr>
                <w:rFonts w:ascii="&lt;9752&gt;&lt;9E1F&gt;&lt;534E&gt;光&lt;62A5&gt;宋" w:eastAsia="&lt;9752&gt;&lt;9E1F&gt;&lt;534E&gt;光&lt;62A5&gt;宋" w:cs="&lt;9752&gt;&lt;9E1F&gt;&lt;534E&gt;光&lt;62A5&gt;宋" w:hint="eastAsia"/>
                <w:color w:val="000000"/>
                <w:spacing w:val="-1"/>
                <w:kern w:val="0"/>
                <w:sz w:val="19"/>
                <w:szCs w:val="19"/>
                <w:lang w:val="zh-CN"/>
              </w:rPr>
              <w:t xml:space="preserve">　</w:t>
            </w:r>
          </w:p>
        </w:tc>
      </w:tr>
    </w:tbl>
    <w:p w:rsidR="009F6F09" w:rsidRPr="009F6F09" w:rsidRDefault="009F6F09" w:rsidP="009F6F09">
      <w:pPr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288" w:lineRule="auto"/>
        <w:ind w:firstLine="425"/>
        <w:jc w:val="right"/>
        <w:textAlignment w:val="center"/>
        <w:rPr>
          <w:rFonts w:ascii="华文楷体" w:eastAsia="华文楷体" w:cs="华文楷体"/>
          <w:color w:val="000000"/>
          <w:kern w:val="0"/>
          <w:sz w:val="20"/>
          <w:szCs w:val="20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供稿：市经济开发区</w:t>
      </w:r>
      <w:r w:rsidRPr="009F6F09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编辑：苏</w:t>
      </w:r>
      <w:r w:rsidRPr="009F6F09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仪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中黑简" w:eastAsia="汉仪中黑简" w:cs="汉仪中黑简"/>
          <w:color w:val="FFFFFF"/>
          <w:spacing w:val="-2"/>
          <w:kern w:val="0"/>
          <w:sz w:val="34"/>
          <w:szCs w:val="34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中黑简" w:eastAsia="汉仪中黑简" w:cs="汉仪中黑简"/>
          <w:color w:val="FFFFFF"/>
          <w:spacing w:val="-2"/>
          <w:kern w:val="0"/>
          <w:sz w:val="34"/>
          <w:szCs w:val="34"/>
          <w:lang w:val="zh-CN"/>
        </w:rPr>
      </w:pPr>
      <w:r w:rsidRPr="009F6F09">
        <w:rPr>
          <w:rFonts w:ascii="汉仪中黑简" w:eastAsia="汉仪中黑简" w:cs="汉仪中黑简" w:hint="eastAsia"/>
          <w:color w:val="FFFFFF"/>
          <w:spacing w:val="-2"/>
          <w:kern w:val="0"/>
          <w:sz w:val="34"/>
          <w:szCs w:val="34"/>
          <w:lang w:val="zh-CN"/>
        </w:rPr>
        <w:lastRenderedPageBreak/>
        <w:t>市高新技术产业开发区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概</w:t>
      </w:r>
      <w:r w:rsidRPr="009F6F09"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  <w:t xml:space="preserve">  </w:t>
      </w:r>
      <w:proofErr w:type="gramStart"/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况</w:t>
      </w:r>
      <w:proofErr w:type="gramEnd"/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菏泽高新技术产业开发区位于菏泽市区西部，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年底开始规划建设，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月被省政府批准为省级经济技术开发区，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月被省政府列为省级高新技术产业开发区，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月理顺管理体制。菏泽高新技术产业开发区党工委、管委会是市委、市政府的派出机构，在高新区内代表市委、市政府行使市级管理职能和管理权限，对高新区实行统一领导、统一规划、统一管理。内设行政机构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个，垂直管理的机构和市直有关部门在高新区内设置的派出机构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个，辖吕陵镇和万福街道办事处，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个行政村、社区，总面积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平方公里、人口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万人。高新技术产业开发区是国家火炬生物医药特色产业基地、国家级知识产权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集群化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管理试点区、山东省第一批生物高技术产业基地、省级可持续发展实验区、山东省创新药物（菏泽）孵化基地、省级战略性新兴产业（生物医药）示范基地、省级首批海智工作基地和省级文明单位。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综合经济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菏泽高新区以创建国家高新区为目标，以创新发展为动力，以提高企业质量和效益为根本，以大力发展生物医药、新材料等战略性新兴产业为主攻方向，创新思路，强化措施，实现了经济社会的快速健康发展。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年，实现公共财政预算收入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7.4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32.4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％，其中税收收入占比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88.8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％，主体税种占比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76.2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％，增幅、税收收入占比和主体税种占比均居全市各县区第一位；新增规模以上企业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家、达到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家，实现主营业务收入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288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亿元、上缴税金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17.64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亿元，同比分别增长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22.1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16.8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家进入全市纳税企业百强；完成固定资产投入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10.1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％；实现进出口总额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4600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万美元，同比增长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31.8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招商引资和项目建设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成立招商引资考核领导小组，提升招商一、二、三局，新组建了招商四、五两局，实施县级领导联系招商局的办法，进一步壮大招商队伍，强化招商力量。华盛荣镁合金公司与世界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500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强中航工业集团合作，成立山东嘉泰交通设备有限公司；与宝钢集团、北汽集团两家世界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500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强合作，启动轻质材料生产制造及研发基地项目。成立步长公司专项服务领导小组，帮助企业策划了步长集团上市公司总部、稳心颗粒二期、妇科用药生产二期、冻干粉生产线和水针生产线、中药渣能源综合化利用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个项目，加快推进步长上市步伐，全力打造中国步长医药城。全年新签约过亿元项目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17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个，总投资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42.35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亿元；新开工过亿元项目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14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个，在建过亿元项目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29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个，总投资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132.5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亿元，已完成投资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42.2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亿元；民生热力、赛诺科技等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个项目建成投产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科技创新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清华启迪之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星创业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孵化基地、菏泽创业创新孵化基地建成投入使用；与山东省科学院签订了建设菏泽分院战略合作协议；新材料孵化基地、大树生物科技孵化基地、菏泽学院大学生青春创业园等加快建设。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家企业与国内外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所知名高校院所建立长期稳定的科技合作关系，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家医药企业与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所高校科研院所联合组建省级医药产业技术创新战略联盟。市级以上企业创新平台发展到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家，承担国家及省市科技计划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余项，累计开发新技术、新产品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多项，取得重要科技成果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多项，获得专利授权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280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多件。市级以上高新技术企业达到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家，规模以上企业研发投入占比达到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2.16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％，高新技术产业产值占比达到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％，均居全市第一位。引进千人计划、泰山学者、院士、博士、硕士等高端人才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名，正式挂牌成立了“省级海智计划工作基地”。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城镇化建设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根据清华大学编制的高新区发展空间规划，按照开发时序，规划了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平方公里的核心商务区。完成了七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纵十横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条道路建设，总里程达到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62.4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公里；铺设雨水管线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35.5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公里、污水管网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公里，全区“七通一平”面积达到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平方公里。启动水库西三路、延河路西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延道路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及配套设施建设，水库西三路完成灰土层铺设，延河路西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延完成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土地清障工作，完成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杨营路污水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管网铺设和提排站建设。新建垃圾转运站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处，购置大型垃圾清运车辆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辆、封闭式垃圾箱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260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个。新建文化广场、文化大院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处，农家书屋、儒学讲堂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处，乡镇敬老院、日间照料中心、幸福院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处；新修农村公路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公里、桥涵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座；新建、改建校舍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1.4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万平方米；新建改建卫生院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处，建筑面积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4200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平方米，新增床位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张。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社会生活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7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筹集各项民生资金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5300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余万元，解决了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1300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户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5200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人的饮水安全问题，自来水普及率达到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86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％；帮助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38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个贫困村制定特色产业发展规划，形成早春甜瓜、食用菌、苗木种植、床上用品电商销售等产业特色村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个，新增各类农民专业合作社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个，带动农民年人均增收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2000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元。完成城镇新增就业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1270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人；救助困难大学新生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40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人、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14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万元；实施大病救助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人次，发放救助金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万多元；完成精准脱贫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1577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户、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3340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人；为全区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6036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名高血压患者、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2047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名糖尿病患者免费建立健康档案并提供保健医疗服务。改造农村危房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户、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3000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平方米。全市群众满意度调查综合得分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92.09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分，居全市第三名。集约节约用地整合闲置土地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305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亩，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建立鲁信菏泽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高新产业投资基金、创新医药产业投资基金、启迪天使基金，引进中泰证券、恒丰小额贷款公司等金融机构。征收各项社会征缴保险费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9000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余万元，其中企业养老保险费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570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万元、机关事业养老保险费约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2200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万元、城乡居民养老保险费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1990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万元、城镇基本医疗保险费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530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万元、工伤保险费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82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万元、失业保险费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万元、生育保险费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17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万元，城乡居民医疗保险费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4600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万元。各项社保基金支出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10"/>
          <w:kern w:val="0"/>
          <w:sz w:val="19"/>
          <w:szCs w:val="19"/>
          <w:lang w:val="zh-CN"/>
        </w:rPr>
        <w:t>7672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10"/>
          <w:kern w:val="0"/>
          <w:sz w:val="19"/>
          <w:szCs w:val="19"/>
          <w:lang w:val="zh-CN"/>
        </w:rPr>
        <w:t>万元。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工业经济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全年完成工业总产值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291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11.7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％；实现工业增加值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11.9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％。其中，规模以上工业完成工业总产值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284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％，实现工业增加值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12.1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供稿：市高新技术产业开发区</w:t>
      </w:r>
      <w:r w:rsidRPr="009F6F09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编辑：苏</w:t>
      </w:r>
      <w:r w:rsidRPr="009F6F09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仪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中黑简" w:eastAsia="汉仪中黑简" w:cs="汉仪中黑简"/>
          <w:color w:val="FFFFFF"/>
          <w:spacing w:val="-2"/>
          <w:kern w:val="0"/>
          <w:sz w:val="34"/>
          <w:szCs w:val="34"/>
          <w:lang w:val="zh-CN"/>
        </w:rPr>
      </w:pPr>
      <w:r w:rsidRPr="009F6F09">
        <w:rPr>
          <w:rFonts w:ascii="汉仪中黑简" w:eastAsia="汉仪中黑简" w:cs="汉仪中黑简" w:hint="eastAsia"/>
          <w:color w:val="FFFFFF"/>
          <w:spacing w:val="-2"/>
          <w:kern w:val="0"/>
          <w:sz w:val="34"/>
          <w:szCs w:val="34"/>
          <w:lang w:val="zh-CN"/>
        </w:rPr>
        <w:t>县区开发区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定陶县开发区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定陶开发区始建于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月经菏泽市人民政府批准设立，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月被山东省人民政府批准为省级开发区。核准面积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定陶县发区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实际管辖面积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平方公里，规划面积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平方公里，建成区面积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平方公里。工业用地面积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4.8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平方公里，其中公共服务设施面积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定陶开发区是由山东省城乡规划设计院规划设计，整个规划与城市规划、仿山风景区规划相衔接。形成了定陶工业园、烟台工业园、润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鑫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生物医药产业园、中小企业园、高新技术产业园等特色鲜明的园区。形成了医药化工、机电制造、农副产品加工、旅游休闲等主导产业。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大力实施筑巢引凤工程，努力提高开发区的承载能力。逐步修订和完善土地利用规划和城乡建设规划，同时根据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产业布局特点做好经济社会发展规划和城市生态功能规划，重点打造医药化工、机电制造、农副产品加工、高新技术、商贸物流等功能区。全力抓好基础设施建设，完成基础设施投入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亿元，区内实现了“七通一平”和绿化、亮化、美化，为项目入驻企业创造了良好的环境。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高度重视环境改善工作。把全方位、个性化的服务贯穿到工作的每一个环节。推行“首问负责制”“保姆式”服务，坚持“马上见、马上谈、马上办”的工作作风，力争做到“少收费、零投诉、近距离”的服务。努力创造务实高效的政务环境、便捷优越的商务环境、和谐向上的人文环境。把环境建设作为“治本之策”长抓不懈，努力把开发区打造成“成本的洼地、合作的高地、创业的福地”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提高服务质量，改善和企业的关系。建立科级干部包企业制度，所有科级干部包企业，要求包企业干部每周至少到企业服务一次，听取企业负责人的意见，帮助企业发现问题及时帮助解决问题。建立联系企业制度，每季度召开一次企业主要负责人参加的座谈会。听取企业意见、建议，现场解决问题。杜绝乱检查、乱收费、乱罚款现象。和有关部门配合，凡是没有县领导和县优化环境领导小组办公室签字手续的，绝对不准进入企业乱检查、乱收费、乱罚款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区内硬件设施的建设及服务水平的提高，促进了招商引资工作的开展。传化集团、九州通医药集团、稻香村食品、仙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药业等中国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强及行业龙头企业入驻定陶，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沃特管业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、圣陶化工等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个骨干项目建成投产，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天久生物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、嘉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宏食品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家企业实现规模膨胀，万泰国际商贸城、汽车产业园、驾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考中心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个较大服务业项目落地建设。规模以上工业企业达到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家，主营业务收入达到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362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供稿：定陶县史志办公室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曹县开发区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曹县经济开发区创建于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月经山东省人民政府批准为省级经济开发区，目前总规划面积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辖一个中心区和九大产业园区。多年来，开发区紧紧围绕农副产品加工、机电装备制造、能源化工、生物医药四大主导产业，不断加快园区建设和产业发展，陆续引进圣奥化工、百隆纺织、龙跃轮胎等二百余家企业入驻，初步形成了一个“互联度高、承载力强、链条完整、聚集发展”的经济发展战略格局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年，园区新落地工业项目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个，在建过亿元重点推进项目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个，总投资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148.03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亿元，其中投资过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亿元的项目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个，园区实现产值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526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亿元，税收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14.8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年全年开发区规模以上工业企业主营业务收入达到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603.5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13.5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％；新增规模以上工业企业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266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家。在政府投资的基础上，采用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BOO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等市场化运作模式，使园区配套基础设施建设得到了加强。积极协调相关部门，使中小企业孵化园二期、三期道路、雨污管网、路沿石和绿化工程顺利完工，新建嘉陵江路雨污管网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条，改造园区高压线路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条；采用市场化运作模式，招商引进的中小企业孵化园自来水厂正式投入运营，新医药园区污水处理厂已开工建设。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年以来，连续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年开发区在全市园区考核中一直位居前三名，多次被市委、市政府授予“全市先进开发区”荣誉称号。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供稿：曹县史志办公室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成武县开发区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成武县经济开发区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月开始筹建，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月实现区政合一，设立了党委、管委会，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月经省政府批准设立为省级开发区，核准面积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平方公里；总体规划面积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25.87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平方公里，其中：化工园区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4.58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平方公里；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辖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个村（居）委会，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万人（其中：化工园区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个行政村，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2671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人）。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日，成武县委设立中共成武县经济开发区工作委员会、成武县经济开发区管理委员会，分别为县委、县政府的派出机构，副县级规格，下设党政办公室、经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济发展局、社会事务局、规划建设局、化工项目管理办公室、项目服务中心、财务结算中心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个机构。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基础设施配套日益完善，承载功能显著增强。自成立以来，开发区坚持高起点、高标准、大投入、大开发战略，抢抓基础设施建设。截至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年，基础设施已累计完成投资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亿元。修建道路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条，全长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公里，已形成“六纵八横一环”的路网格局，“七通一平”面积达到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平方公里；安装新能源路灯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1577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余盏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，绿化面积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多万平方米；新架设双回路供电线路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公里，铺筑供水管线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公里，其他各种管线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公里；载体配套项目已完成投资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5.6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建设了热电厂、燃气公司、自来水厂、污水处理厂、中水回收厂、架设了双回路电力专线、公园、物流、汽车总站、科技孵化器、电子商务产业园、实验学校等，实现了“项目建到哪里，配套就跟到哪里”的目标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经济持续平稳增长，引领作用明显加强。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年，开发区已聚集工业企业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家，其中：规模以上企业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年实现工业总产值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159.5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亿元，占全县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32.97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16.42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％，高于全县平均增幅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5.98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个百分点；工业企业实缴入库税金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2.87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亿元，占全县工业实缴税金的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57.4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24.78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％；其中：园区内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家企业进入全市纳税百强企业名单（全县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家），纳税总额达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2.053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亿元，占全县纳税百强企业的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76.39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％；完成地方财政收入总额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2363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4.7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％，其中：国税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305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万元，地税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2058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万元；实现人均纯收入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11882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发展定位清晰，成绩显著。开发区以发展高端机电设备制造业、战略性新兴产业、农副产品精深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加工业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为主，以发展精细化工、木材加工、轻纺等产业为辅，牢固树立发展是第一要务的理念，着力在打造“科技园区、生态园区、集约园区”上下功夫，更好的发挥县域经济带头作用。连续三年在全省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134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省级开发区综合评价中，位列全市县区省级开发区前三名；被确立为山东省“电工电气重点产业集群、优质输变电设备生产基地、新型工业化产业示范基地、节能环保产业基地”，被菏泽市人民政府确定为先进制造业产业园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供稿：成武县史志办公室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单县开发区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单县经济开发区是经省政府批准、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国家发改委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审核通过的省级开发区，规划面积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月启动建设，建成面积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18.9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平方公里，现成为发展制造业为主，集科、工、贸于一体，多功能综合性的现代化新城区。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园区规划起点高。依托区位优势和资源优势，高点定位、科学规划，编制了“一心（行政商服中心）、三园（高新技术工业园、农副产品加工工业园、油煤化工工业园）、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一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长廊（绿色景观带）”的总体规划和详细规划，规划建设了循环经济、食品药品、机械制造、玻纤加工等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个产业园，划分了行政办公、工业商住、生态公园用地等九大功能区。着力发展纺织服装、食品药品、油煤化工、机械制造、电动轿车、新能源、循环经济等板块经济和产业集群。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基础设施较为完善。区内交通发达，配套完善，基础设施累计投入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亿元，建成“八纵十横”柏油路网，北接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105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国道，省道定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砀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路横穿全区。正进行食品药品、循环经济等产业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园道路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及配套设施建设。拥有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座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万伏、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座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万伏变电站、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个垃圾焚烧发电厂；陆续建设了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个工业污水处理厂、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处供水处理厂、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个工业集中供热厂、青岛海关直通场站；垃圾处理场、天然气管道、消防站等设施齐全，区内实现了“七通一平”。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招商引资成果显著。构筑起招商引资的良好平台，全国首个生物质发电项目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-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国能单县生物发电有限公司、全国首家污泥发电厂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-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单县天元热电厂、全市首家上市公司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-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山东尚舜化工有限公司等企业相继入区。近年来，大力实施“工业立区”战略，主攻大项目，发展大产业，按照“大项目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-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产业链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-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产业集群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-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产业基地”的发展模式，努力打造农副产品加工、新能源、可再生资源利用三大基地，积极培育油煤化工、机电设备制造、玻纤加工三大集群。目前食品药品、饲料加工、纺织服装、电动轿车等优势产业发展迅猛；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鑫泽铜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万吨阳极板、亚威纸板、华康新希望木业等项目投产，循环经济产业稳步发展；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润锦生物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科技、德尔化工、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源润石化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等项目陆续投产；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舜天挂车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、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迈峰车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业、华力车辆等重点项目扎实推进；玻纤加工产业园初具规模，实现产业集聚，被评为国家玻纤特色产业基地。截至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年，入区项目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278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个，其中投资过亿元的项目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82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个，规模以上工业企业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190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家，完成投资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  <w:t>212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亿元。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展环境优越。对入区项目，实行“一站式审批、一条龙服务”；区内进行封闭式管理，实行“企业生产宁静日”制度；坚持服务企业联席会议制度和联系企业制度，协调解决企业建设和生产经营中的问题，全力打造经济发展的“政策洼地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“服务高地”“投资宝地”。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发展成效突出。初步架构出工业发展格局和项目建设平台，正聚集产业发展要素，力促企业提档升级。重点发展新能源和节能环保新兴产业，全面推进生物质能发电、太阳能光伏发电、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LED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节能照明、太阳能热利用等新能源产业集群发展；大力发展饲料加工、循环经济、新型材料、电动轿车等节能环保产业；积极推进食品药品、洗化用品、电子商务产业建设。工业总产值、固定资产投资和财政收入等主要经济指标稳步增长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年，全区规模以上工业企业实现主营业务收入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517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亿元，工业产品增加值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138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亿元，完成税收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近年来，单县经济开发区相继被评为菏泽市对外开放先进园区、山东省科学发展园区、山东省新能源产业示范基地、全国百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佳科学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发展示范园区、中国最具发展潜力百强园区。已成为全县大项目建设平台、对外开放的窗口和推动单县经济社会发展的引擎。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供稿：单县史志办公室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巨野县开发区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巨野县经济技术开发区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辖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29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个行政村，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个居委会，面积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43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平方公里，人口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5.2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万人。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年，党工委、管委会积极开展基层服务型党组织建设，坚定不移地实施招商引资、项目建设，全力服务于新城区建设，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持续抓好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城乡环卫一体化，更加关注和改善民生，全区经济和社会事业继续保持了良好发展势头。被县委、县政府授予“城镇化工作先进单位”“平安巨野建设先进集体”“信访工作先进集体”等荣誉称号。经济实力逐年增强。与全球新能源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500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强企业协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鑫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集团签订了战略合作框架协议，占地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6000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亩的农光互补发电项目已完成土地流转。全年实现国、地税收入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5200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万元，培育规模以上企业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家，财政收入逐年增加，发展前景持续看好。民生事业持续改善。投入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300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多万元，完成了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21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公里村道硬化；投入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万元，新安路灯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600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盏；投资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400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余万元，多次对农村环境卫生集中整治。投资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140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万元的社区卫生服务综合楼、投资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3"/>
          <w:kern w:val="0"/>
          <w:sz w:val="19"/>
          <w:szCs w:val="19"/>
          <w:lang w:val="zh-CN"/>
        </w:rPr>
        <w:t>300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万元的敬老院新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院主体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3"/>
          <w:kern w:val="0"/>
          <w:sz w:val="19"/>
          <w:szCs w:val="19"/>
          <w:lang w:val="zh-CN"/>
        </w:rPr>
        <w:t>建设全部完成，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毛张庄幼儿园、万福路小学阶梯教室、马庄小学综合楼、吴堂小学教学楼建成使用，开展“送戏、送电影下乡”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7"/>
          <w:kern w:val="0"/>
          <w:sz w:val="19"/>
          <w:szCs w:val="19"/>
          <w:lang w:val="zh-CN"/>
        </w:rPr>
        <w:t>97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场次。社会治安安全稳定。投资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7"/>
          <w:kern w:val="0"/>
          <w:sz w:val="19"/>
          <w:szCs w:val="19"/>
          <w:lang w:val="zh-CN"/>
        </w:rPr>
        <w:t>30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余万元，在村（社区）及主要交通路口安装高清监控摄像头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7"/>
          <w:kern w:val="0"/>
          <w:sz w:val="19"/>
          <w:szCs w:val="19"/>
          <w:lang w:val="zh-CN"/>
        </w:rPr>
        <w:t>160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个；加强夜间巡逻等基础工作，全年共逮捕各类违法犯罪嫌疑人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7"/>
          <w:kern w:val="0"/>
          <w:sz w:val="19"/>
          <w:szCs w:val="19"/>
          <w:lang w:val="zh-CN"/>
        </w:rPr>
        <w:t>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人，行政拘留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7"/>
          <w:kern w:val="0"/>
          <w:sz w:val="19"/>
          <w:szCs w:val="19"/>
          <w:lang w:val="zh-CN"/>
        </w:rPr>
        <w:t>135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人。干部作风进一步转变。全年开展村干部培训班四次，加强机制体制建设，严格干部队伍管理，区村干部为民服务水平进一步提高。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撰稿：朱传成</w:t>
      </w:r>
      <w:r w:rsidRPr="009F6F09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proofErr w:type="gramStart"/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孟福燕</w:t>
      </w:r>
      <w:proofErr w:type="gramEnd"/>
      <w:r w:rsidRPr="009F6F09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王</w:t>
      </w:r>
      <w:r w:rsidRPr="009F6F09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瑞</w:t>
      </w:r>
      <w:r w:rsidRPr="009F6F09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赵永超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郓城县开发区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山东郓城经济开发区成立于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1999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月被山东省人民政府批准为省级开发区。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月被山东财富论坛评为“最具投资价值的地方”。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月被评为“山东省最佳投资开发区”。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月被第七届中国区域经济可持续发展高峰论坛评为“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全国投资环境百佳省级开发区”。目前入园企业个数达到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家，其中规模以上工业企业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家。拥有省级企业技术中心、工程中心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家，市级企业技术中心、工程中心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家，博士工作站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年开发区完成固定资产投资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38.5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9.8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％；完成主营业务收入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％；实现工业增加值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％；利税总额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9.9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％；完成进出口总额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7300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万美元。为郓城经济繁荣和社会发展，解决劳动力就业做出了应有的贡献。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开发区位于郓城县城东部，区位优势明显，交通十分便利，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国道和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018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省道交贯其中，西距京九铁路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公里，东距济宁机场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公里，日照港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公里，日东高速、济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高速、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徐高速、德商高速进一步拉近了郓城与大中城市的距离。规划面积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平方公里，已建成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13.61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平方公里，由全国知名的青岛规划设计院进行了高起点、高标准的规划设计。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开发区以工业为主导，按产业性质规划为纺织工业区、食品加工工业区、机械电子工业区、包装印刷工业区、能源化工工业区、生物医药工业区等板块，并配套规划了行政、商贸、文、教、体、卫和生活区及广场绿地，较好地体现了“现代化、生态化、功能化”的要求，并由山东大学环境科学院做了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区域环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评，绘制了一个现代化新城区的宏伟蓝图。开发区按照市场化运作方式，多方筹集资金，千方百计加快开发区基础设施建设，累计完成投资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亿元，建成四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横五纵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九条主道路，总长度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公里，硬化路面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万平方米。开发区建设有自备热电厂，总装机容量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万千瓦，一期工程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万千瓦已竣工投产，入区企业可享受优惠电价。供排水、通讯、有线电视和路灯、绿化同时配套，开发区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区域已达到了“七通一平”。立足丰富的资源，围绕产业优势，以民营经济为主攻方向，走“小企业、大群体，小产品、大市场，小资本、大聚集，低成本、高效益”发展之路，棉纺织和化纤、畜产品加工、机械加工、搪瓷制造、酒类包装、能源化工六大优势产业发展迅猛，群体规模优势明显，成为开发区的主导产业和新的经济增长点。以华亿达纺织、华灵纺织、明星纺织为首的棉纺织、化纤企业发展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家，纱锭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万枚，年产化纤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万吨，织机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13000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台，纺、织、印、染、服装加工一条龙的生产体系正在形成；以中粮富仕达食品、神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舟食品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为首的畜产品加工企业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家，肉类加工能力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万吨，产品出口到法国、德国、俄罗斯及中东等十多个国家和地区；以恒基机械、亿万车轮为首的机械制造企业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家，主产各种大型工程机械配件及部分整装机，产品远销日本、非洲等国家和地区；以烟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郓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盖业、泰和印刷、同心印刷、金河玻璃为首的酒类包装企业作为开发区的新兴产业，目前达到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余家，已经发展成为华东地区规模大、档次高、市场份额较大的酒类包装基地；以瑞丰搪瓷、大众搪瓷为首的日用搪瓷制品年产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万吨，产量占全国的近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％，郓城县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月被中国轻工业总会、中国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搪瓷业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协会授予“中国日用搪瓷制品生产基地”荣誉称号；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以绅联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科技、协力生物为首的生物制造产业已形成规模；以天都新能源、思达镍业、冉晶照明、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福地建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英为首的新能源、新材料企业发展到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余家。目前正在建设的以天都新能源为主的新能源产业园，总投资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亿元，占地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亩，该产业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园全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部建成达产后，将形成一个集蓄电池研发、生产、应用、回收再利用的可循环、清洁生产模式，打造出山东省新能源生产行业的样板工程。开发区由管委会进行统一管理，按照“开放式招商、封闭式管理”的思路，全面实行服务承诺制，在服务理念上努力做到“三心”，力求“三零”；对企业发展遇到的困难要“上心”，对企业承诺要“诚心”，解决企业的问题要“尽心”。审批程序做到“零障碍”，上门服务做到“零距离”，优质服务做到“零投诉”。在全区形成服务理念与设施建设并重的氛围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供稿：郓城县史志办公室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鄄城县开发区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鄄城县经济开发区位于县城东南部，筹建于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年初，总规划面积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23.47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月成立经济开发区管理委员会，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年开发区正式开工建设，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月被省政府批准为省级工业园区。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，鄄城县研究制定开发区中后期产业发展战略和“十三五”发展规划，将发制品、化工、纺织、食品、中药材作为中长期主要产业，改造提升传统产业，培育壮大生物制药、机电、新能源、新材料等战略新兴产业，加快发展金融、物流、电子商务等现代服务业。大项目建设步伐稳步推进，至本年底，开发区新入驻过亿元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个，新增占地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亩，加上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个续建项目，总建筑面积达到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万平方米，总投资达到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亿元。由开发区招商引资的望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烨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防水卷材项目、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鲁药工业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园三期项目均纳入了市、县大项目观摩点，现在正加紧建设，力争早日投产达效；抓好人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发产业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等八大专业园区建设。围绕打造千亿元园区目标，重点建设人发、纺织服装、医药化工、机械加工、食品及农副产品加工、信息、光电、高新技术等八大专业园区，促进中小企业向专业园区转移，拉长产业链条，促进产业升级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年底，第一人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发产业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园入驻项目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个，已投产运营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个；第二人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发产业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园入驻项目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个，已投产运营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个；第三人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发产业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园入驻项目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个；第四人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发产业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园正在清障；第一浙江工业园落户项目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个，竣工项目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年底，开发区共有企业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240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个，其中投产企业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个，续建、在建项目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个。完成固定资产投资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72.44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19.69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％。规模以上工业总产值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310.19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29.56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％。规模以上工业增加值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65.16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26.09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％。规模以上主营业务收入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268.98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29.23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％。规模以上工业利税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36.51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33.83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％。完成税收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7.11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20.96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％。进出口总额为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2.85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亿美元，同比增长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31.06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供稿：鄄城县史志办公室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华文楷体" w:eastAsia="华文楷体" w:cs="华文楷体"/>
          <w:color w:val="00A0E8"/>
          <w:spacing w:val="-1"/>
          <w:kern w:val="0"/>
          <w:sz w:val="26"/>
          <w:szCs w:val="26"/>
          <w:lang w:val="zh-CN"/>
        </w:rPr>
      </w:pPr>
      <w:r w:rsidRPr="009F6F09">
        <w:rPr>
          <w:rFonts w:ascii="华文楷体" w:eastAsia="华文楷体" w:cs="华文楷体" w:hint="eastAsia"/>
          <w:color w:val="00A0E8"/>
          <w:spacing w:val="-1"/>
          <w:kern w:val="0"/>
          <w:sz w:val="26"/>
          <w:szCs w:val="26"/>
          <w:lang w:val="zh-CN"/>
        </w:rPr>
        <w:t>东明县开发区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东明县经济开发区位于东明县城东隅，南至新石铁路，北至日东高速，西至黄河路，东至赵官营村东部，约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8.6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平方公里，辖自然村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个、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12680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人。开发区管委会坐落于曙光路东端南侧。管委会现有工作人员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79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名，内设党政办公室、建设规划局、招商引资局、社会事业局、财政局五个局室。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年，开发区规模以上工业实现总产值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758.8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亿元，上缴利税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14.15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亿元，实现地方财政收入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2537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万元，完成工商税收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2386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万元，人民群众满意度大幅提升，被市文明委评为“全市文明单位”。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全年东明县经济开发区共实施工业项目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个，总投资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亿元。在重点项目改造提升上，先后完成投资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万元的同道科技和投资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万元的醒狮化工两个技改项目。在拉长产业链延伸上，俱进化工投资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万元硫化烯烃项目、东方化工投资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亿元的氢气回收和环保项目先后建成并投入运营，丁辛醇项目进入施工阶段，新戊二醇项目完成立项和环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评安评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，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DOTP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项目进入前期筹备阶段。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大力实施大众创业、万众创新，积极推进乐成国际与京东合作，先后建成并运营京东</w:t>
      </w:r>
      <w:r w:rsidRPr="009F6F09">
        <w:rPr>
          <w:rFonts w:ascii="华文宋体" w:eastAsia="华文宋体" w:cs="华文宋体" w:hint="eastAsia"/>
          <w:color w:val="000000"/>
          <w:spacing w:val="-1"/>
          <w:kern w:val="0"/>
          <w:sz w:val="19"/>
          <w:szCs w:val="19"/>
          <w:lang w:val="zh-CN"/>
        </w:rPr>
        <w:t>•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东明县级服务中心、京东菏泽特色馆，发展镇级中心店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个，村级服务点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日均网购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量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余单，交易额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万元；成立创业服务指导中心，大力开展创业培训，新增创业人员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180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人，带动就业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人。发展服务业，投资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亿元的乐成建材家居广场开业运营，入驻各类品牌家居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余家，东明县创业创意孵化基地正式建成运营；投资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1.2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亿元、营业面积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万平方米的华联商厦投入运营，投资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8000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万元的乐成电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商产业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园建设基本竣工，投资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亿元的华天大酒店完成基础建设。稳步开展商住开发，启动南华牡丹园小区、名</w:t>
      </w:r>
      <w:proofErr w:type="gramStart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仕</w:t>
      </w:r>
      <w:proofErr w:type="gramEnd"/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庄园小区建设，在建房产开发项目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个，新增开工面积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万平方米，新增主体竣工面积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万平方米。集中开展城乡环境综合整治“百日大会战”，发动机关干部开展“周六大扫除”，清理村“五大堆”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1100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余个，拆除农村违章建筑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处，清除存量垃圾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吨。投入资金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万元，建成乡镇级垃圾中转站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座，购置垃圾运输车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辆、人力垃圾运输车辆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辆，可移动垃圾收集桶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个，按每村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户配备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名保洁员的标准，为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12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个自然村配备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56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名保洁员，统一配备环卫服装、工具，落实工资待遇，实施市场化运作，建立城乡环卫一体化长效机制。推进村级服务型党组织建设，对全区村支部书记分四期进行为期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天的集中轮训，将村干部报酬及村级组织日常运转经费列入年度预算，切实增强村级组织服务保障能力。开展“双联双创”活动，实行科级干部包村、党员干部包户，进百家门，知百家情，解百家困，暖百家心，累计走访群众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3756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户，发现问题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890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条，解决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885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条。大力实施民生工程，筹资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158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万元完成辖区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个村电网改造、自来水管道改造、道路硬化工程，引资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3600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万元建成中大艾瑞克幼儿园、康祥老年公寓，新建扩建群众文化广场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处，帮助改建危房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376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户，群众居住环境进一步改善。加大计划生育经费投入，加强对流动人口的管理，加强计划生育队伍建设，提高依法行政能力和服务水平。全年收缴社会抚养费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90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余万元，投入优待保障金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43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万元，计划生育率达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63.5</w:t>
      </w:r>
      <w:r w:rsidRPr="009F6F09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％。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jc w:val="righ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9F6F09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供稿：乔鹏涛</w:t>
      </w:r>
    </w:p>
    <w:p w:rsidR="009F6F09" w:rsidRPr="009F6F09" w:rsidRDefault="009F6F09" w:rsidP="009F6F09">
      <w:pPr>
        <w:autoSpaceDE w:val="0"/>
        <w:autoSpaceDN w:val="0"/>
        <w:adjustRightInd w:val="0"/>
        <w:spacing w:line="316" w:lineRule="atLeast"/>
        <w:ind w:firstLine="425"/>
        <w:jc w:val="right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</w:p>
    <w:p w:rsidR="00EC2E0C" w:rsidRPr="009F6F09" w:rsidRDefault="009F6F09" w:rsidP="009F6F09"/>
    <w:sectPr w:rsidR="00EC2E0C" w:rsidRPr="009F6F09" w:rsidSect="0080337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仪魏碑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汉仪中黑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圆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&lt;9752&gt;&lt;9E1F&gt;&lt;534E&gt;光&lt;62A5&gt;宋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F09"/>
    <w:rsid w:val="000C0263"/>
    <w:rsid w:val="002B18B2"/>
    <w:rsid w:val="00372EE6"/>
    <w:rsid w:val="009D2917"/>
    <w:rsid w:val="009F6F09"/>
    <w:rsid w:val="00BA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"/>
    <w:basedOn w:val="a"/>
    <w:uiPriority w:val="99"/>
    <w:rsid w:val="009F6F09"/>
    <w:pPr>
      <w:autoSpaceDE w:val="0"/>
      <w:autoSpaceDN w:val="0"/>
      <w:adjustRightInd w:val="0"/>
      <w:spacing w:line="316" w:lineRule="atLeast"/>
      <w:jc w:val="center"/>
      <w:textAlignment w:val="center"/>
    </w:pPr>
    <w:rPr>
      <w:rFonts w:ascii="汉仪魏碑简" w:eastAsia="汉仪魏碑简" w:cs="汉仪魏碑简"/>
      <w:color w:val="00A0E8"/>
      <w:spacing w:val="80"/>
      <w:kern w:val="0"/>
      <w:position w:val="10"/>
      <w:sz w:val="80"/>
      <w:szCs w:val="80"/>
      <w:lang w:val="zh-CN"/>
    </w:rPr>
  </w:style>
  <w:style w:type="paragraph" w:customStyle="1" w:styleId="a3">
    <w:name w:val="[无段落样式]"/>
    <w:rsid w:val="009F6F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[基本段落]"/>
    <w:basedOn w:val="a3"/>
    <w:uiPriority w:val="99"/>
    <w:rsid w:val="009F6F09"/>
  </w:style>
  <w:style w:type="paragraph" w:customStyle="1" w:styleId="2">
    <w:name w:val="2级"/>
    <w:basedOn w:val="a"/>
    <w:uiPriority w:val="99"/>
    <w:rsid w:val="009F6F09"/>
    <w:pPr>
      <w:autoSpaceDE w:val="0"/>
      <w:autoSpaceDN w:val="0"/>
      <w:adjustRightInd w:val="0"/>
      <w:spacing w:line="316" w:lineRule="atLeast"/>
      <w:jc w:val="center"/>
      <w:textAlignment w:val="center"/>
    </w:pPr>
    <w:rPr>
      <w:rFonts w:ascii="汉仪中黑简" w:eastAsia="汉仪中黑简" w:cs="汉仪中黑简"/>
      <w:color w:val="FFFFFF"/>
      <w:spacing w:val="-2"/>
      <w:kern w:val="0"/>
      <w:sz w:val="34"/>
      <w:szCs w:val="34"/>
      <w:lang w:val="zh-CN"/>
    </w:rPr>
  </w:style>
  <w:style w:type="paragraph" w:customStyle="1" w:styleId="3">
    <w:name w:val="3级"/>
    <w:basedOn w:val="a"/>
    <w:uiPriority w:val="99"/>
    <w:rsid w:val="009F6F09"/>
    <w:pPr>
      <w:autoSpaceDE w:val="0"/>
      <w:autoSpaceDN w:val="0"/>
      <w:adjustRightInd w:val="0"/>
      <w:spacing w:line="316" w:lineRule="atLeast"/>
      <w:jc w:val="center"/>
      <w:textAlignment w:val="center"/>
    </w:pPr>
    <w:rPr>
      <w:rFonts w:ascii="华文楷体" w:eastAsia="华文楷体" w:cs="华文楷体"/>
      <w:color w:val="00A0E8"/>
      <w:spacing w:val="-1"/>
      <w:kern w:val="0"/>
      <w:sz w:val="26"/>
      <w:szCs w:val="26"/>
      <w:lang w:val="zh-CN"/>
    </w:rPr>
  </w:style>
  <w:style w:type="paragraph" w:customStyle="1" w:styleId="a5">
    <w:name w:val="附"/>
    <w:basedOn w:val="a"/>
    <w:uiPriority w:val="99"/>
    <w:rsid w:val="009F6F09"/>
    <w:pPr>
      <w:autoSpaceDE w:val="0"/>
      <w:autoSpaceDN w:val="0"/>
      <w:adjustRightInd w:val="0"/>
      <w:spacing w:line="316" w:lineRule="atLeast"/>
      <w:ind w:firstLine="425"/>
      <w:textAlignment w:val="center"/>
    </w:pPr>
    <w:rPr>
      <w:rFonts w:ascii="华文细黑" w:eastAsia="华文细黑" w:cs="华文细黑"/>
      <w:color w:val="000000"/>
      <w:spacing w:val="-1"/>
      <w:kern w:val="0"/>
      <w:sz w:val="19"/>
      <w:szCs w:val="19"/>
      <w:lang w:val="zh-CN"/>
    </w:rPr>
  </w:style>
  <w:style w:type="paragraph" w:customStyle="1" w:styleId="a6">
    <w:name w:val="表标题"/>
    <w:basedOn w:val="a"/>
    <w:uiPriority w:val="99"/>
    <w:rsid w:val="009F6F09"/>
    <w:pPr>
      <w:autoSpaceDE w:val="0"/>
      <w:autoSpaceDN w:val="0"/>
      <w:adjustRightInd w:val="0"/>
      <w:spacing w:line="316" w:lineRule="atLeast"/>
      <w:jc w:val="center"/>
      <w:textAlignment w:val="center"/>
    </w:pPr>
    <w:rPr>
      <w:rFonts w:ascii="汉仪中圆简" w:eastAsia="汉仪中圆简" w:cs="汉仪中圆简"/>
      <w:color w:val="00A0E8"/>
      <w:spacing w:val="-1"/>
      <w:kern w:val="0"/>
      <w:sz w:val="22"/>
      <w:lang w:val="zh-CN"/>
    </w:rPr>
  </w:style>
  <w:style w:type="paragraph" w:customStyle="1" w:styleId="a7">
    <w:name w:val="单位"/>
    <w:basedOn w:val="a"/>
    <w:uiPriority w:val="99"/>
    <w:rsid w:val="009F6F09"/>
    <w:pPr>
      <w:autoSpaceDE w:val="0"/>
      <w:autoSpaceDN w:val="0"/>
      <w:adjustRightInd w:val="0"/>
      <w:spacing w:line="316" w:lineRule="atLeast"/>
      <w:jc w:val="right"/>
      <w:textAlignment w:val="center"/>
    </w:pPr>
    <w:rPr>
      <w:rFonts w:ascii="华文楷体" w:eastAsia="华文楷体" w:cs="华文楷体"/>
      <w:color w:val="00A0E8"/>
      <w:spacing w:val="-1"/>
      <w:kern w:val="0"/>
      <w:sz w:val="19"/>
      <w:szCs w:val="19"/>
      <w:lang w:val="zh-CN"/>
    </w:rPr>
  </w:style>
  <w:style w:type="paragraph" w:customStyle="1" w:styleId="a8">
    <w:name w:val="表内容"/>
    <w:basedOn w:val="a"/>
    <w:uiPriority w:val="99"/>
    <w:rsid w:val="009F6F09"/>
    <w:pPr>
      <w:autoSpaceDE w:val="0"/>
      <w:autoSpaceDN w:val="0"/>
      <w:adjustRightInd w:val="0"/>
      <w:spacing w:line="280" w:lineRule="atLeast"/>
      <w:jc w:val="center"/>
      <w:textAlignment w:val="center"/>
    </w:pPr>
    <w:rPr>
      <w:rFonts w:ascii="&lt;9752&gt;&lt;9E1F&gt;&lt;534E&gt;光&lt;62A5&gt;宋" w:eastAsia="&lt;9752&gt;&lt;9E1F&gt;&lt;534E&gt;光&lt;62A5&gt;宋" w:cs="&lt;9752&gt;&lt;9E1F&gt;&lt;534E&gt;光&lt;62A5&gt;宋"/>
      <w:color w:val="000000"/>
      <w:spacing w:val="-1"/>
      <w:kern w:val="0"/>
      <w:sz w:val="19"/>
      <w:szCs w:val="19"/>
      <w:lang w:val="zh-CN"/>
    </w:rPr>
  </w:style>
  <w:style w:type="paragraph" w:customStyle="1" w:styleId="a9">
    <w:name w:val="供稿"/>
    <w:basedOn w:val="a"/>
    <w:uiPriority w:val="99"/>
    <w:rsid w:val="009F6F09"/>
    <w:pPr>
      <w:autoSpaceDE w:val="0"/>
      <w:autoSpaceDN w:val="0"/>
      <w:adjustRightInd w:val="0"/>
      <w:spacing w:line="316" w:lineRule="atLeast"/>
      <w:jc w:val="right"/>
      <w:textAlignment w:val="center"/>
    </w:pPr>
    <w:rPr>
      <w:rFonts w:ascii="华文楷体" w:eastAsia="华文楷体" w:cs="华文楷体"/>
      <w:color w:val="000000"/>
      <w:spacing w:val="-1"/>
      <w:kern w:val="0"/>
      <w:sz w:val="19"/>
      <w:szCs w:val="19"/>
      <w:lang w:val="zh-CN"/>
    </w:rPr>
  </w:style>
  <w:style w:type="paragraph" w:customStyle="1" w:styleId="aa">
    <w:name w:val="表头行"/>
    <w:basedOn w:val="a8"/>
    <w:uiPriority w:val="99"/>
    <w:rsid w:val="009F6F09"/>
    <w:rPr>
      <w:rFonts w:ascii="华文细黑" w:eastAsia="华文细黑" w:cs="华文细黑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2096</Words>
  <Characters>11952</Characters>
  <Application>Microsoft Office Word</Application>
  <DocSecurity>0</DocSecurity>
  <Lines>99</Lines>
  <Paragraphs>28</Paragraphs>
  <ScaleCrop>false</ScaleCrop>
  <Company>微软中国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2017-02-13T01:42:00Z</dcterms:created>
  <dcterms:modified xsi:type="dcterms:W3CDTF">2017-02-13T01:43:00Z</dcterms:modified>
</cp:coreProperties>
</file>